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DB0" w:rsidRDefault="00155DB0" w:rsidP="00155DB0">
      <w:pPr>
        <w:jc w:val="right"/>
        <w:outlineLvl w:val="1"/>
        <w:rPr>
          <w:b/>
        </w:rPr>
      </w:pPr>
      <w:r>
        <w:rPr>
          <w:b/>
        </w:rPr>
        <w:t>Приложение 4</w:t>
      </w:r>
    </w:p>
    <w:p w:rsidR="00155DB0" w:rsidRDefault="00155DB0" w:rsidP="00155DB0">
      <w:pPr>
        <w:jc w:val="right"/>
        <w:outlineLvl w:val="1"/>
        <w:rPr>
          <w:b/>
        </w:rPr>
      </w:pPr>
    </w:p>
    <w:p w:rsidR="00155DB0" w:rsidRPr="00155DB0" w:rsidRDefault="003C2BBC" w:rsidP="00155DB0">
      <w:pPr>
        <w:jc w:val="center"/>
        <w:outlineLvl w:val="1"/>
        <w:rPr>
          <w:b/>
        </w:rPr>
      </w:pPr>
      <w:r>
        <w:rPr>
          <w:b/>
        </w:rPr>
        <w:t xml:space="preserve">   </w:t>
      </w:r>
      <w:r w:rsidR="00155DB0">
        <w:rPr>
          <w:b/>
        </w:rPr>
        <w:t>УСЛОВИЯ КОНТРАКТА</w:t>
      </w:r>
    </w:p>
    <w:p w:rsidR="00155DB0" w:rsidRPr="00A27CA3" w:rsidRDefault="00155DB0" w:rsidP="00155DB0"/>
    <w:tbl>
      <w:tblPr>
        <w:tblW w:w="10490" w:type="dxa"/>
        <w:tblInd w:w="-601" w:type="dxa"/>
        <w:tblLayout w:type="fixed"/>
        <w:tblLook w:val="0020"/>
      </w:tblPr>
      <w:tblGrid>
        <w:gridCol w:w="675"/>
        <w:gridCol w:w="3011"/>
        <w:gridCol w:w="6804"/>
      </w:tblGrid>
      <w:tr w:rsidR="00155DB0" w:rsidRPr="005F2F8D" w:rsidTr="00155DB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55DB0" w:rsidRPr="005F2F8D" w:rsidRDefault="00155DB0" w:rsidP="003C2BBC">
            <w:pPr>
              <w:keepNext/>
              <w:keepLines/>
              <w:widowControl w:val="0"/>
              <w:suppressLineNumbers/>
              <w:jc w:val="center"/>
              <w:rPr>
                <w:b/>
                <w:bCs/>
              </w:rPr>
            </w:pPr>
            <w:r w:rsidRPr="005F2F8D">
              <w:rPr>
                <w:b/>
                <w:bCs/>
              </w:rPr>
              <w:t>№</w:t>
            </w:r>
          </w:p>
          <w:p w:rsidR="00155DB0" w:rsidRPr="005F2F8D" w:rsidRDefault="00155DB0" w:rsidP="003C2BBC">
            <w:pPr>
              <w:keepNext/>
              <w:keepLines/>
              <w:widowControl w:val="0"/>
              <w:suppressLineNumbers/>
              <w:jc w:val="center"/>
              <w:rPr>
                <w:b/>
                <w:bCs/>
              </w:rPr>
            </w:pPr>
            <w:r w:rsidRPr="005F2F8D">
              <w:rPr>
                <w:b/>
                <w:bCs/>
              </w:rPr>
              <w:t>пункта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55DB0" w:rsidRPr="005F2F8D" w:rsidRDefault="00155DB0" w:rsidP="003C2BBC">
            <w:pPr>
              <w:keepNext/>
              <w:keepLines/>
              <w:widowControl w:val="0"/>
              <w:suppressLineNumbers/>
              <w:jc w:val="center"/>
              <w:rPr>
                <w:b/>
                <w:bCs/>
              </w:rPr>
            </w:pPr>
            <w:r w:rsidRPr="005F2F8D">
              <w:rPr>
                <w:b/>
                <w:bCs/>
              </w:rPr>
              <w:t xml:space="preserve">Наименование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55DB0" w:rsidRPr="005F2F8D" w:rsidRDefault="00155DB0" w:rsidP="003C2BBC">
            <w:pPr>
              <w:keepNext/>
              <w:keepLines/>
              <w:widowControl w:val="0"/>
              <w:suppressLineNumbers/>
              <w:jc w:val="center"/>
              <w:rPr>
                <w:b/>
                <w:bCs/>
              </w:rPr>
            </w:pPr>
            <w:r w:rsidRPr="005F2F8D">
              <w:rPr>
                <w:b/>
                <w:bCs/>
              </w:rPr>
              <w:t>Информация</w:t>
            </w:r>
          </w:p>
        </w:tc>
      </w:tr>
      <w:tr w:rsidR="00155DB0" w:rsidRPr="005F2F8D" w:rsidTr="00155D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B0" w:rsidRPr="005F2F8D" w:rsidRDefault="00155DB0" w:rsidP="00155DB0">
            <w:pPr>
              <w:numPr>
                <w:ilvl w:val="0"/>
                <w:numId w:val="1"/>
              </w:numPr>
              <w:suppressAutoHyphens w:val="0"/>
              <w:spacing w:after="60"/>
              <w:jc w:val="center"/>
              <w:rPr>
                <w:snapToGrid w:val="0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B0" w:rsidRDefault="00155DB0" w:rsidP="003C2BBC">
            <w:pPr>
              <w:pStyle w:val="a4"/>
            </w:pPr>
            <w:r w:rsidRPr="00AD24ED">
              <w:t xml:space="preserve">Заключение контракта по результатам </w:t>
            </w:r>
            <w:r w:rsidR="003C2BBC">
              <w:t>конкурса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B0" w:rsidRPr="00276620" w:rsidRDefault="003C2BBC" w:rsidP="003C2BBC">
            <w:pPr>
              <w:jc w:val="both"/>
            </w:pPr>
            <w:r>
              <w:t xml:space="preserve">Не позднее следующего рабочего дня после опубликования соответствующего акта Главы Республики Крым на портале Правительства.   </w:t>
            </w:r>
          </w:p>
        </w:tc>
      </w:tr>
      <w:tr w:rsidR="00155DB0" w:rsidRPr="005F2F8D" w:rsidTr="00155D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B0" w:rsidRPr="005F2F8D" w:rsidRDefault="00155DB0" w:rsidP="00155DB0">
            <w:pPr>
              <w:numPr>
                <w:ilvl w:val="0"/>
                <w:numId w:val="1"/>
              </w:numPr>
              <w:suppressAutoHyphens w:val="0"/>
              <w:spacing w:after="60"/>
              <w:jc w:val="center"/>
              <w:rPr>
                <w:snapToGrid w:val="0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B0" w:rsidRDefault="00155DB0" w:rsidP="003C2BBC">
            <w:pPr>
              <w:pStyle w:val="a4"/>
            </w:pPr>
            <w:r>
              <w:t xml:space="preserve">Возможность заказчика заключить контракт с несколькими участниками </w:t>
            </w:r>
            <w:r w:rsidR="003C2BBC">
              <w:t>конкурса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B0" w:rsidRDefault="00155DB0" w:rsidP="003C2BBC">
            <w:r>
              <w:t>Не предусмотрено</w:t>
            </w:r>
          </w:p>
          <w:p w:rsidR="00155DB0" w:rsidRDefault="00155DB0" w:rsidP="003C2BBC"/>
          <w:p w:rsidR="00155DB0" w:rsidRDefault="00155DB0" w:rsidP="003C2BBC"/>
        </w:tc>
      </w:tr>
      <w:tr w:rsidR="00155DB0" w:rsidRPr="005F2F8D" w:rsidTr="00155D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B0" w:rsidRPr="005F2F8D" w:rsidRDefault="00155DB0" w:rsidP="00155DB0">
            <w:pPr>
              <w:numPr>
                <w:ilvl w:val="0"/>
                <w:numId w:val="1"/>
              </w:numPr>
              <w:suppressAutoHyphens w:val="0"/>
              <w:spacing w:after="60"/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B0" w:rsidRPr="000C1280" w:rsidRDefault="00155DB0" w:rsidP="003C2BBC">
            <w:pPr>
              <w:pStyle w:val="a3"/>
              <w:jc w:val="both"/>
            </w:pPr>
            <w:r w:rsidRPr="000C1280">
              <w:t xml:space="preserve">Возможность заказчика изменить условия контракта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B0" w:rsidRPr="000C1280" w:rsidRDefault="00155DB0" w:rsidP="003C2BBC">
            <w:pPr>
              <w:pStyle w:val="a3"/>
              <w:jc w:val="both"/>
            </w:pPr>
            <w:proofErr w:type="gramStart"/>
            <w:r w:rsidRPr="000C1280">
              <w:t>Предусмотрена</w:t>
            </w:r>
            <w:proofErr w:type="gramEnd"/>
            <w:r>
              <w:t xml:space="preserve"> в соответствии с частью 1 статьи 95 Федерального закона.</w:t>
            </w:r>
          </w:p>
        </w:tc>
      </w:tr>
      <w:tr w:rsidR="00155DB0" w:rsidRPr="005F2F8D" w:rsidTr="00155D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B0" w:rsidRPr="005F2F8D" w:rsidRDefault="00155DB0" w:rsidP="00155DB0">
            <w:pPr>
              <w:numPr>
                <w:ilvl w:val="0"/>
                <w:numId w:val="1"/>
              </w:numPr>
              <w:suppressAutoHyphens w:val="0"/>
              <w:spacing w:after="60"/>
              <w:jc w:val="center"/>
              <w:rPr>
                <w:snapToGrid w:val="0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B0" w:rsidRPr="00162E31" w:rsidRDefault="00155DB0" w:rsidP="003C2BBC">
            <w:pPr>
              <w:keepLines/>
              <w:widowControl w:val="0"/>
              <w:suppressLineNumbers/>
              <w:spacing w:after="120"/>
            </w:pPr>
            <w:r w:rsidRPr="00162E31">
              <w:t>Увеличение количества поставляемого товар</w:t>
            </w:r>
            <w:proofErr w:type="gramStart"/>
            <w:r w:rsidRPr="00162E31">
              <w:t>а</w:t>
            </w:r>
            <w:r w:rsidR="00E61AE4">
              <w:t>(</w:t>
            </w:r>
            <w:proofErr w:type="gramEnd"/>
            <w:r w:rsidR="00E61AE4">
              <w:t>услуг)</w:t>
            </w:r>
            <w:r w:rsidRPr="00162E31">
              <w:t xml:space="preserve"> на сумму, не превышающую разницы между ценой контракта, предложенной таким участником, и начальной (максимальной) ценой контракта (ценой лота)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B0" w:rsidRPr="00162E31" w:rsidRDefault="00155DB0" w:rsidP="003C2BBC">
            <w:pPr>
              <w:jc w:val="both"/>
            </w:pPr>
            <w:r w:rsidRPr="00162E31">
              <w:t>Предусмотрено в соответствии с частью 18 статьи 34 Федерального закона</w:t>
            </w:r>
          </w:p>
          <w:p w:rsidR="00155DB0" w:rsidRPr="00162E31" w:rsidRDefault="00155DB0" w:rsidP="003C2BBC">
            <w:pPr>
              <w:spacing w:after="120"/>
              <w:jc w:val="both"/>
            </w:pPr>
          </w:p>
        </w:tc>
      </w:tr>
      <w:tr w:rsidR="00155DB0" w:rsidRPr="005F2F8D" w:rsidTr="00155D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B0" w:rsidRPr="005F2F8D" w:rsidRDefault="00155DB0" w:rsidP="00155DB0">
            <w:pPr>
              <w:numPr>
                <w:ilvl w:val="0"/>
                <w:numId w:val="1"/>
              </w:numPr>
              <w:suppressAutoHyphens w:val="0"/>
              <w:spacing w:after="60"/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B0" w:rsidRPr="005F2F8D" w:rsidRDefault="00155DB0" w:rsidP="003C2BBC">
            <w:pPr>
              <w:keepLines/>
              <w:widowControl w:val="0"/>
              <w:suppressLineNumbers/>
            </w:pPr>
            <w:r w:rsidRPr="005F2F8D">
              <w:t>Возможность  одностороннего отказа от исполнения контракта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B0" w:rsidRPr="005F2F8D" w:rsidRDefault="00155DB0" w:rsidP="003C2BBC">
            <w:pPr>
              <w:jc w:val="both"/>
            </w:pPr>
            <w:r>
              <w:t>Предусмотрено</w:t>
            </w:r>
            <w:r w:rsidRPr="00F63D6F">
              <w:t xml:space="preserve"> в соответствии с гражданским законодательством Российской Федерации</w:t>
            </w:r>
            <w:r>
              <w:t xml:space="preserve"> и </w:t>
            </w:r>
            <w:r w:rsidRPr="005F2F8D">
              <w:t xml:space="preserve">положениями частей 8 - 26 статьи 95 </w:t>
            </w:r>
            <w:r>
              <w:t>Федерального закона</w:t>
            </w:r>
          </w:p>
        </w:tc>
      </w:tr>
    </w:tbl>
    <w:p w:rsidR="00463400" w:rsidRDefault="00463400"/>
    <w:sectPr w:rsidR="00463400" w:rsidSect="00463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8B6798"/>
    <w:multiLevelType w:val="multilevel"/>
    <w:tmpl w:val="8F8A275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5DB0"/>
    <w:rsid w:val="00155DB0"/>
    <w:rsid w:val="003C2BBC"/>
    <w:rsid w:val="00463400"/>
    <w:rsid w:val="0064090C"/>
    <w:rsid w:val="00E61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D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55DB0"/>
    <w:pPr>
      <w:suppressLineNumbers/>
    </w:pPr>
  </w:style>
  <w:style w:type="paragraph" w:styleId="a4">
    <w:name w:val="Normal (Web)"/>
    <w:aliases w:val="Обычный (Web)"/>
    <w:basedOn w:val="a"/>
    <w:uiPriority w:val="99"/>
    <w:rsid w:val="00155DB0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c400</cp:lastModifiedBy>
  <cp:revision>2</cp:revision>
  <dcterms:created xsi:type="dcterms:W3CDTF">2016-10-28T05:40:00Z</dcterms:created>
  <dcterms:modified xsi:type="dcterms:W3CDTF">2016-10-28T07:15:00Z</dcterms:modified>
</cp:coreProperties>
</file>